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B" w:rsidRDefault="00E0100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     </w:t>
      </w:r>
    </w:p>
    <w:p w:rsidR="00A53D8B" w:rsidRDefault="00E01004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32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32"/>
        </w:rPr>
        <w:t>永州市林业局基本情况及主要事迹</w:t>
      </w:r>
    </w:p>
    <w:p w:rsidR="00A53D8B" w:rsidRDefault="00E01004">
      <w:pPr>
        <w:pStyle w:val="p0"/>
        <w:spacing w:before="0" w:beforeAutospacing="0" w:after="0" w:afterAutospacing="0" w:line="560" w:lineRule="exact"/>
        <w:jc w:val="center"/>
        <w:rPr>
          <w:rFonts w:ascii="Times New Roman" w:eastAsia="楷体_GB2312" w:cs="Times New Roman"/>
          <w:color w:val="000000"/>
          <w:sz w:val="32"/>
          <w:szCs w:val="32"/>
        </w:rPr>
      </w:pPr>
      <w:r>
        <w:rPr>
          <w:rFonts w:ascii="Times New Roman" w:eastAsia="楷体_GB2312" w:cs="Times New Roman"/>
          <w:color w:val="000000"/>
          <w:sz w:val="32"/>
          <w:szCs w:val="32"/>
        </w:rPr>
        <w:t>──</w:t>
      </w:r>
      <w:r>
        <w:rPr>
          <w:rFonts w:ascii="Times New Roman" w:eastAsia="楷体_GB2312" w:cs="Times New Roman"/>
          <w:color w:val="000000"/>
          <w:sz w:val="32"/>
          <w:szCs w:val="32"/>
        </w:rPr>
        <w:t>全国绿化先进集体推荐材料</w:t>
      </w:r>
    </w:p>
    <w:p w:rsidR="00A53D8B" w:rsidRDefault="00E01004">
      <w:pPr>
        <w:pStyle w:val="a1"/>
        <w:spacing w:line="560" w:lineRule="exact"/>
        <w:jc w:val="center"/>
        <w:rPr>
          <w:rFonts w:ascii="Times New Roman" w:eastAsia="楷体_GB2312" w:hAnsi="Times New Roman" w:cs="Times New Roman"/>
          <w:lang w:val="en-US"/>
        </w:rPr>
      </w:pPr>
      <w:r>
        <w:rPr>
          <w:rFonts w:ascii="Times New Roman" w:eastAsia="楷体_GB2312" w:hAnsi="Times New Roman" w:cs="Times New Roman"/>
          <w:lang w:val="en-US"/>
        </w:rPr>
        <w:t>（</w:t>
      </w:r>
      <w:r>
        <w:rPr>
          <w:rFonts w:ascii="Times New Roman" w:eastAsia="楷体_GB2312" w:hAnsi="Times New Roman" w:cs="Times New Roman"/>
          <w:lang w:val="en-US"/>
        </w:rPr>
        <w:t>2021</w:t>
      </w:r>
      <w:r>
        <w:rPr>
          <w:rFonts w:ascii="Times New Roman" w:eastAsia="楷体_GB2312" w:hAnsi="Times New Roman" w:cs="Times New Roman"/>
          <w:lang w:val="en-US"/>
        </w:rPr>
        <w:t>年</w:t>
      </w:r>
      <w:r>
        <w:rPr>
          <w:rFonts w:ascii="Times New Roman" w:eastAsia="楷体_GB2312" w:hAnsi="Times New Roman" w:cs="Times New Roman"/>
          <w:lang w:val="en-US"/>
        </w:rPr>
        <w:t>9</w:t>
      </w:r>
      <w:r>
        <w:rPr>
          <w:rFonts w:ascii="Times New Roman" w:eastAsia="楷体_GB2312" w:hAnsi="Times New Roman" w:cs="Times New Roman"/>
          <w:lang w:val="en-US"/>
        </w:rPr>
        <w:t>月</w:t>
      </w:r>
      <w:r>
        <w:rPr>
          <w:rFonts w:ascii="Times New Roman" w:eastAsia="楷体_GB2312" w:hAnsi="Times New Roman" w:cs="Times New Roman"/>
          <w:lang w:val="en-US"/>
        </w:rPr>
        <w:t>1</w:t>
      </w:r>
      <w:r>
        <w:rPr>
          <w:rFonts w:ascii="Times New Roman" w:eastAsia="楷体_GB2312" w:hAnsi="Times New Roman" w:cs="Times New Roman" w:hint="eastAsia"/>
          <w:lang w:val="en-US"/>
        </w:rPr>
        <w:t>3</w:t>
      </w:r>
      <w:r>
        <w:rPr>
          <w:rFonts w:ascii="Times New Roman" w:eastAsia="楷体_GB2312" w:hAnsi="Times New Roman" w:cs="Times New Roman"/>
          <w:lang w:val="en-US"/>
        </w:rPr>
        <w:t>日）</w:t>
      </w:r>
    </w:p>
    <w:p w:rsidR="00A53D8B" w:rsidRDefault="00A53D8B">
      <w:pPr>
        <w:pStyle w:val="a1"/>
        <w:spacing w:line="560" w:lineRule="exact"/>
        <w:rPr>
          <w:rFonts w:ascii="Times New Roman" w:eastAsia="方正小标宋简体" w:hAnsi="Times New Roman" w:cs="Times New Roman"/>
          <w:spacing w:val="-20"/>
          <w:sz w:val="44"/>
          <w:szCs w:val="44"/>
          <w:lang w:val="en-US"/>
        </w:rPr>
      </w:pPr>
      <w:bookmarkStart w:id="0" w:name="_GoBack"/>
      <w:bookmarkEnd w:id="0"/>
    </w:p>
    <w:p w:rsidR="00A53D8B" w:rsidRDefault="00E01004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永州地处湘江源头，是全省四大重点林区之一，</w:t>
      </w:r>
      <w:r>
        <w:rPr>
          <w:rFonts w:ascii="Times New Roman" w:eastAsia="仿宋_GB2312" w:hAnsi="Times New Roman"/>
          <w:sz w:val="32"/>
          <w:szCs w:val="32"/>
        </w:rPr>
        <w:t>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林地面积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2317.80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万亩，森林蓄积量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7031.48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万立方米，森林覆盖率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65.53%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分别居全省二、三、五位，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被列入国家战略储备林基地、湘江源头国家生态文明先行示范区、南岭山脉国家公益林重点保护区域，是湘江和南岭山脉的重要生态屏障。</w:t>
      </w:r>
      <w:r>
        <w:rPr>
          <w:rFonts w:ascii="Times New Roman" w:eastAsia="仿宋_GB2312" w:hAnsi="Times New Roman"/>
          <w:sz w:val="32"/>
          <w:szCs w:val="32"/>
        </w:rPr>
        <w:t>永州市林业局是永州人民政府工作部门，局机关设有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个机构，核定编制总数</w:t>
      </w:r>
      <w:r>
        <w:rPr>
          <w:rFonts w:ascii="Times New Roman" w:eastAsia="仿宋_GB2312" w:hAnsi="Times New Roman"/>
          <w:sz w:val="32"/>
          <w:szCs w:val="32"/>
        </w:rPr>
        <w:t>159</w:t>
      </w:r>
      <w:r>
        <w:rPr>
          <w:rFonts w:ascii="Times New Roman" w:eastAsia="仿宋_GB2312" w:hAnsi="Times New Roman"/>
          <w:sz w:val="32"/>
          <w:szCs w:val="32"/>
        </w:rPr>
        <w:t>个，在编在岗干部职工</w:t>
      </w:r>
      <w:r>
        <w:rPr>
          <w:rFonts w:ascii="Times New Roman" w:eastAsia="仿宋_GB2312" w:hAnsi="Times New Roman"/>
          <w:sz w:val="32"/>
          <w:szCs w:val="32"/>
        </w:rPr>
        <w:t>144</w:t>
      </w:r>
      <w:r>
        <w:rPr>
          <w:rFonts w:ascii="Times New Roman" w:eastAsia="仿宋_GB2312" w:hAnsi="Times New Roman"/>
          <w:sz w:val="32"/>
          <w:szCs w:val="32"/>
        </w:rPr>
        <w:t>人。负责管理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个二级机构，业务指导市森林公安局，并加挂市绿化委员会办公室，承担其职能。</w:t>
      </w:r>
    </w:p>
    <w:p w:rsidR="00A53D8B" w:rsidRDefault="00E01004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“</w:t>
      </w:r>
      <w:r>
        <w:rPr>
          <w:rFonts w:ascii="Times New Roman" w:eastAsia="仿宋_GB2312"/>
          <w:sz w:val="32"/>
          <w:szCs w:val="32"/>
        </w:rPr>
        <w:t>十三五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以来，</w:t>
      </w:r>
      <w:r>
        <w:rPr>
          <w:rFonts w:ascii="Times New Roman" w:eastAsia="仿宋_GB2312" w:hAnsi="Times New Roman"/>
          <w:sz w:val="32"/>
          <w:szCs w:val="32"/>
        </w:rPr>
        <w:t>在国家林草局、省林业局的关心指导和市委市政府的坚强领导下，永州林业认真贯彻习近平生态文明思想，聚焦主业、服务大局，以坚定决心和务实举措，扎实推动全市造林绿化工作迈上新台阶、呈现新形象，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年，成功创建国家林业科技示范园区、全国森林旅游示范市，在省政府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湘林杯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考核中荣获优胜单位、排名全省第一；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年，被评为全国林业系统先进集体；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年，被评为全国林业信息化建设市级十佳单位、中国森林旅游节获优秀参展市级单位；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年，在全省率先启动古树名木立法保护工作，出台《永州市古树名木保护条例》，国家森林城</w:t>
      </w:r>
      <w:r>
        <w:rPr>
          <w:rFonts w:ascii="Times New Roman" w:eastAsia="仿宋_GB2312" w:hAnsi="Times New Roman"/>
          <w:sz w:val="32"/>
          <w:szCs w:val="32"/>
        </w:rPr>
        <w:t>市顺利通过复核，被评为全省造林</w:t>
      </w:r>
      <w:r>
        <w:rPr>
          <w:rFonts w:ascii="Times New Roman" w:eastAsia="仿宋_GB2312" w:hAnsi="Times New Roman"/>
          <w:sz w:val="32"/>
          <w:szCs w:val="32"/>
        </w:rPr>
        <w:lastRenderedPageBreak/>
        <w:t>绿化先进集体，连续两年在市政府绩效考核中荣获先进单位。</w:t>
      </w:r>
    </w:p>
    <w:p w:rsidR="00A53D8B" w:rsidRDefault="00E01004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1</w:t>
      </w:r>
      <w:r>
        <w:rPr>
          <w:rFonts w:ascii="Times New Roman" w:eastAsia="楷体_GB2312" w:hAnsi="Times New Roman"/>
          <w:b/>
          <w:sz w:val="32"/>
          <w:szCs w:val="32"/>
          <w:lang w:val="zh-CN"/>
        </w:rPr>
        <w:t>、狠抓干部队伍建设，永葆政治本色。</w:t>
      </w:r>
      <w:r>
        <w:rPr>
          <w:rFonts w:ascii="Times New Roman" w:eastAsia="楷体_GB2312" w:hAnsi="Times New Roman"/>
          <w:sz w:val="32"/>
          <w:szCs w:val="32"/>
          <w:lang w:val="zh-CN"/>
        </w:rPr>
        <w:t>一是强化政治建设。</w:t>
      </w:r>
      <w:r>
        <w:rPr>
          <w:rFonts w:ascii="Times New Roman" w:eastAsia="仿宋_GB2312" w:hAnsi="Times New Roman"/>
          <w:sz w:val="32"/>
          <w:szCs w:val="32"/>
        </w:rPr>
        <w:t>坚持以习近平新时代中国特色社会主义思想为指引，持续推进不忘初心、牢记使命常态化制度化，扎实开展党史学习教育，引导党员干部增强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四个意识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，坚定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四个自信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，做到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两个维护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，不断提高政治判断力、政治领悟力、政治执行力。在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年度全市政治建设考察</w:t>
      </w:r>
      <w:r w:rsidR="00BD74ED">
        <w:rPr>
          <w:rFonts w:ascii="Times New Roman" w:eastAsia="仿宋_GB2312" w:hAnsi="Times New Roman" w:hint="eastAsia"/>
          <w:sz w:val="32"/>
          <w:szCs w:val="32"/>
        </w:rPr>
        <w:t>和绩效考核</w:t>
      </w:r>
      <w:r>
        <w:rPr>
          <w:rFonts w:ascii="Times New Roman" w:eastAsia="仿宋_GB2312" w:hAnsi="Times New Roman"/>
          <w:sz w:val="32"/>
          <w:szCs w:val="32"/>
        </w:rPr>
        <w:t>中，局</w:t>
      </w:r>
      <w:r w:rsidR="00BD74ED">
        <w:rPr>
          <w:rFonts w:ascii="Times New Roman" w:eastAsia="仿宋_GB2312" w:hAnsi="Times New Roman" w:hint="eastAsia"/>
          <w:sz w:val="32"/>
          <w:szCs w:val="32"/>
        </w:rPr>
        <w:t>领导</w:t>
      </w:r>
      <w:r>
        <w:rPr>
          <w:rFonts w:ascii="Times New Roman" w:eastAsia="仿宋_GB2312" w:hAnsi="Times New Roman"/>
          <w:sz w:val="32"/>
          <w:szCs w:val="32"/>
        </w:rPr>
        <w:t>班子</w:t>
      </w:r>
      <w:r w:rsidR="00BD74ED"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/>
          <w:sz w:val="32"/>
          <w:szCs w:val="32"/>
        </w:rPr>
        <w:t>被评为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等次。</w:t>
      </w:r>
      <w:r>
        <w:rPr>
          <w:rFonts w:ascii="Times New Roman" w:eastAsia="楷体_GB2312" w:hAnsi="Times New Roman"/>
          <w:sz w:val="32"/>
          <w:szCs w:val="32"/>
          <w:lang w:val="zh-CN"/>
        </w:rPr>
        <w:t>二是强化廉政建设。</w:t>
      </w:r>
      <w:r>
        <w:rPr>
          <w:rFonts w:ascii="Times New Roman" w:eastAsia="仿宋_GB2312" w:hAnsi="Times New Roman"/>
          <w:sz w:val="32"/>
          <w:szCs w:val="32"/>
        </w:rPr>
        <w:t>始终将党风廉政建设作为底线工作来抓，严格落实党组主体责任，层层压实党组班子成</w:t>
      </w:r>
      <w:r>
        <w:rPr>
          <w:rFonts w:ascii="Times New Roman" w:eastAsia="仿宋_GB2312" w:hAnsi="Times New Roman"/>
          <w:sz w:val="32"/>
          <w:szCs w:val="32"/>
        </w:rPr>
        <w:t>员、内设机构和直属机构负责人责任。贯彻执行党风廉政建设风险分析制度和项目申报廉政风险防范制度，紧盯重大工程、重点领域、重要岗位，坚持做到抓早抓小、防范未然，一体推进不敢腐、不能腐、不想腐。</w:t>
      </w:r>
      <w:r>
        <w:rPr>
          <w:rFonts w:ascii="Times New Roman" w:eastAsia="楷体_GB2312" w:hAnsi="Times New Roman"/>
          <w:sz w:val="32"/>
          <w:szCs w:val="32"/>
          <w:lang w:val="zh-CN"/>
        </w:rPr>
        <w:t>三是强化队伍建设。</w:t>
      </w:r>
      <w:r>
        <w:rPr>
          <w:rFonts w:ascii="Times New Roman" w:eastAsia="仿宋_GB2312" w:hAnsi="Times New Roman"/>
          <w:sz w:val="32"/>
          <w:szCs w:val="32"/>
        </w:rPr>
        <w:t>牢牢把握新时代干部素质培养要求，加大思想淬炼、政治历练、实践锻炼和专业训练，不断提升干部职工干事创业的能力和水平。坚持事业为上、公道正派，为事业选、为事业用，不断优化林业干部队伍结构，切实把最优秀的干部放到最重要的岗位上，把最能拼的干部派到最关键的战场上。进一步完善正向激励机制，切实营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愿作为、能作为、</w:t>
      </w:r>
      <w:r>
        <w:rPr>
          <w:rFonts w:ascii="Times New Roman" w:eastAsia="仿宋_GB2312" w:hAnsi="Times New Roman"/>
          <w:sz w:val="32"/>
          <w:szCs w:val="32"/>
        </w:rPr>
        <w:t>善作为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的良好氛围。</w:t>
      </w:r>
    </w:p>
    <w:p w:rsidR="00A53D8B" w:rsidRDefault="00E01004">
      <w:pPr>
        <w:pStyle w:val="a1"/>
        <w:spacing w:line="560" w:lineRule="exact"/>
        <w:ind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楷体_GB2312" w:hAnsi="Times New Roman" w:cs="Times New Roman" w:hint="eastAsia"/>
          <w:b/>
          <w:lang w:val="en-US"/>
        </w:rPr>
        <w:t>2</w:t>
      </w:r>
      <w:r>
        <w:rPr>
          <w:rFonts w:ascii="Times New Roman" w:eastAsia="楷体_GB2312" w:hAnsi="Times New Roman" w:cs="Times New Roman"/>
          <w:b/>
        </w:rPr>
        <w:t>、大力推进国土绿化，丰富城乡绿色。</w:t>
      </w:r>
      <w:r>
        <w:rPr>
          <w:rFonts w:ascii="Times New Roman" w:eastAsia="楷体_GB2312" w:hAnsi="Times New Roman" w:cs="Times New Roman"/>
        </w:rPr>
        <w:t>一是统筹推进城乡绿化。</w:t>
      </w:r>
      <w:r>
        <w:rPr>
          <w:rFonts w:ascii="Times New Roman" w:eastAsia="仿宋_GB2312" w:hAnsi="Times New Roman" w:cs="Times New Roman"/>
        </w:rPr>
        <w:t>在乡村，以绿色乡镇和美丽村庄建设为抓手，重点抓好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四旁四地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植树、重点工程造林、大户造林植树。在城市，开展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六个绿色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创建工作，组织各单位和城市居民创建绿色社区、绿色机关、绿色学校、绿色企业、绿色医院和绿色家庭。在城郊，</w:t>
      </w:r>
      <w:r>
        <w:rPr>
          <w:rFonts w:ascii="Times New Roman" w:eastAsia="仿宋_GB2312" w:hAnsi="Times New Roman" w:cs="Times New Roman"/>
        </w:rPr>
        <w:lastRenderedPageBreak/>
        <w:t>以通道绿化工程为抓手，加强城市周边植绿建绿和造林绿化工作。全面铺开市、县森林城市创建工作，建成小微湿地</w:t>
      </w:r>
      <w:r>
        <w:rPr>
          <w:rFonts w:ascii="Times New Roman" w:eastAsia="仿宋_GB2312" w:hAnsi="Times New Roman" w:cs="Times New Roman"/>
        </w:rPr>
        <w:t>14</w:t>
      </w:r>
      <w:r>
        <w:rPr>
          <w:rFonts w:ascii="Times New Roman" w:eastAsia="仿宋_GB2312" w:hAnsi="Times New Roman" w:cs="Times New Roman"/>
        </w:rPr>
        <w:t>个、湿地公园</w:t>
      </w:r>
      <w:r>
        <w:rPr>
          <w:rFonts w:ascii="Times New Roman" w:eastAsia="仿宋_GB2312" w:hAnsi="Times New Roman" w:cs="Times New Roman"/>
        </w:rPr>
        <w:t>13</w:t>
      </w:r>
      <w:r>
        <w:rPr>
          <w:rFonts w:ascii="Times New Roman" w:eastAsia="仿宋_GB2312" w:hAnsi="Times New Roman" w:cs="Times New Roman"/>
        </w:rPr>
        <w:t>个，湿地公园总面积达到</w:t>
      </w:r>
      <w:r>
        <w:rPr>
          <w:rFonts w:ascii="Times New Roman" w:eastAsia="仿宋_GB2312" w:hAnsi="Times New Roman" w:cs="Times New Roman"/>
        </w:rPr>
        <w:t>2.36</w:t>
      </w:r>
      <w:r>
        <w:rPr>
          <w:rFonts w:ascii="Times New Roman" w:eastAsia="仿宋_GB2312" w:hAnsi="Times New Roman" w:cs="Times New Roman"/>
        </w:rPr>
        <w:t>万公顷，总量居全省第一。建成国家草原自然公园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个、森林乡村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00</w:t>
      </w:r>
      <w:r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  <w:lang w:val="en-US"/>
        </w:rPr>
        <w:t>。</w:t>
      </w:r>
      <w:r>
        <w:rPr>
          <w:rFonts w:ascii="Times New Roman" w:eastAsia="楷体_GB2312" w:hAnsi="Times New Roman" w:cs="Times New Roman"/>
        </w:rPr>
        <w:t>二是超额完成人工造林任务。</w:t>
      </w:r>
      <w:r>
        <w:rPr>
          <w:rFonts w:ascii="Times New Roman" w:eastAsia="仿宋_GB2312" w:hAnsi="Times New Roman" w:cs="Times New Roman"/>
        </w:rPr>
        <w:t>近五年，全市年均完成人工造林</w:t>
      </w:r>
      <w:r>
        <w:rPr>
          <w:rFonts w:ascii="Times New Roman" w:eastAsia="仿宋_GB2312" w:hAnsi="Times New Roman" w:cs="Times New Roman"/>
          <w:lang w:val="en-US"/>
        </w:rPr>
        <w:t>20</w:t>
      </w:r>
      <w:r>
        <w:rPr>
          <w:rFonts w:ascii="Times New Roman" w:eastAsia="仿宋_GB2312" w:hAnsi="Times New Roman" w:cs="Times New Roman"/>
          <w:lang w:val="en-US"/>
        </w:rPr>
        <w:t>万亩以上，造林面积排全省第一。同时，积极组织开展义务植树活动，年均完成义务植树超过</w:t>
      </w:r>
      <w:r>
        <w:rPr>
          <w:rFonts w:ascii="Times New Roman" w:eastAsia="仿宋_GB2312" w:hAnsi="Times New Roman" w:cs="Times New Roman"/>
          <w:lang w:val="en-US"/>
        </w:rPr>
        <w:t>1500</w:t>
      </w:r>
      <w:r>
        <w:rPr>
          <w:rFonts w:ascii="Times New Roman" w:eastAsia="仿宋_GB2312" w:hAnsi="Times New Roman" w:cs="Times New Roman"/>
          <w:lang w:val="en-US"/>
        </w:rPr>
        <w:t>万株，尽责率</w:t>
      </w:r>
      <w:r>
        <w:rPr>
          <w:rFonts w:ascii="Times New Roman" w:eastAsia="仿宋_GB2312" w:hAnsi="Times New Roman" w:cs="Times New Roman"/>
          <w:lang w:val="en-US"/>
        </w:rPr>
        <w:t>90%</w:t>
      </w:r>
      <w:r>
        <w:rPr>
          <w:rFonts w:ascii="Times New Roman" w:eastAsia="仿宋_GB2312" w:hAnsi="Times New Roman" w:cs="Times New Roman"/>
          <w:lang w:val="en-US"/>
        </w:rPr>
        <w:t>以上，高出省定指标</w:t>
      </w:r>
      <w:r>
        <w:rPr>
          <w:rFonts w:ascii="Times New Roman" w:eastAsia="仿宋_GB2312" w:hAnsi="Times New Roman" w:cs="Times New Roman"/>
          <w:lang w:val="en-US"/>
        </w:rPr>
        <w:t>20</w:t>
      </w:r>
      <w:r>
        <w:rPr>
          <w:rFonts w:ascii="Times New Roman" w:eastAsia="仿宋_GB2312" w:hAnsi="Times New Roman" w:cs="Times New Roman"/>
          <w:lang w:val="en-US"/>
        </w:rPr>
        <w:t>个百分点。</w:t>
      </w:r>
      <w:r>
        <w:rPr>
          <w:rFonts w:ascii="Times New Roman" w:eastAsia="楷体_GB2312" w:hAnsi="Times New Roman" w:cs="Times New Roman"/>
          <w:lang w:val="en-US"/>
        </w:rPr>
        <w:t>三是有序推进生态廊道建设。</w:t>
      </w:r>
      <w:r>
        <w:rPr>
          <w:rFonts w:ascii="Times New Roman" w:eastAsia="仿宋_GB2312" w:hAnsi="Times New Roman" w:cs="Times New Roman"/>
        </w:rPr>
        <w:t>围绕全省生态廊道建设总体部署，以</w:t>
      </w:r>
      <w:r>
        <w:rPr>
          <w:rFonts w:ascii="Times New Roman" w:eastAsia="仿宋_GB2312" w:hAnsi="Times New Roman" w:cs="Times New Roman"/>
        </w:rPr>
        <w:t>“1+3”</w:t>
      </w:r>
      <w:r>
        <w:rPr>
          <w:rFonts w:ascii="Times New Roman" w:eastAsia="仿宋_GB2312" w:hAnsi="Times New Roman" w:cs="Times New Roman"/>
        </w:rPr>
        <w:t>工程为重点，主动布局湘江流域沿岸和二广、泉南、厦蓉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条高速公路沿线省级生态廊道建设，同步推进市、县生态廊道建设，宁远、道县在省级生态廊道阶段性评估中获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优秀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等次。</w:t>
      </w:r>
      <w:r>
        <w:rPr>
          <w:rFonts w:ascii="Times New Roman" w:eastAsia="楷体_GB2312" w:hAnsi="Times New Roman" w:cs="Times New Roman"/>
          <w:lang w:val="en-US"/>
        </w:rPr>
        <w:t>四是打造全国最大的市级森林植物园。</w:t>
      </w:r>
      <w:r>
        <w:rPr>
          <w:rFonts w:ascii="Times New Roman" w:eastAsia="仿宋_GB2312" w:hAnsi="Times New Roman" w:cs="Times New Roman"/>
        </w:rPr>
        <w:t>依托资源和区位优势，在市林科所基础上建成</w:t>
      </w:r>
      <w:r>
        <w:rPr>
          <w:rFonts w:ascii="Times New Roman" w:eastAsia="仿宋_GB2312" w:hAnsi="Times New Roman" w:cs="Times New Roman"/>
        </w:rPr>
        <w:t>全国面积最大的市级森林植物园，占地面积近</w:t>
      </w:r>
      <w:r>
        <w:rPr>
          <w:rFonts w:ascii="Times New Roman" w:eastAsia="仿宋_GB2312" w:hAnsi="Times New Roman" w:cs="Times New Roman"/>
        </w:rPr>
        <w:t>8000</w:t>
      </w:r>
      <w:r>
        <w:rPr>
          <w:rFonts w:ascii="Times New Roman" w:eastAsia="仿宋_GB2312" w:hAnsi="Times New Roman" w:cs="Times New Roman"/>
        </w:rPr>
        <w:t>亩，汇集各类植物</w:t>
      </w:r>
      <w:r>
        <w:rPr>
          <w:rFonts w:ascii="Times New Roman" w:eastAsia="仿宋_GB2312" w:hAnsi="Times New Roman" w:cs="Times New Roman"/>
        </w:rPr>
        <w:t>2000</w:t>
      </w:r>
      <w:r>
        <w:rPr>
          <w:rFonts w:ascii="Times New Roman" w:eastAsia="仿宋_GB2312" w:hAnsi="Times New Roman" w:cs="Times New Roman"/>
        </w:rPr>
        <w:t>余种，已发展成集林业科研、科普教育、森林旅游等功能于一体的综合性生态公园。</w:t>
      </w:r>
    </w:p>
    <w:p w:rsidR="00A53D8B" w:rsidRDefault="00E01004">
      <w:pPr>
        <w:tabs>
          <w:tab w:val="left" w:pos="2918"/>
        </w:tabs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3</w:t>
      </w:r>
      <w:r>
        <w:rPr>
          <w:rFonts w:ascii="Times New Roman" w:eastAsia="楷体_GB2312" w:hAnsi="Times New Roman"/>
          <w:b/>
          <w:sz w:val="32"/>
          <w:szCs w:val="32"/>
          <w:lang w:val="zh-CN"/>
        </w:rPr>
        <w:t>、全面加强生物多样性保护，提升生态成色。</w:t>
      </w:r>
      <w:r w:rsidR="00BD74ED">
        <w:rPr>
          <w:rFonts w:ascii="Times New Roman" w:eastAsia="仿宋_GB2312" w:hAnsi="Times New Roman"/>
          <w:sz w:val="32"/>
          <w:szCs w:val="32"/>
          <w:lang w:val="zh-CN"/>
        </w:rPr>
        <w:t>全市现</w:t>
      </w:r>
      <w:r>
        <w:rPr>
          <w:rFonts w:ascii="Times New Roman" w:eastAsia="仿宋_GB2312" w:hAnsi="Times New Roman"/>
          <w:sz w:val="32"/>
          <w:szCs w:val="32"/>
          <w:lang w:val="zh-CN"/>
        </w:rPr>
        <w:t>有陆生野生动物</w:t>
      </w:r>
      <w:r>
        <w:rPr>
          <w:rFonts w:ascii="Times New Roman" w:eastAsia="仿宋_GB2312" w:hAnsi="Times New Roman"/>
          <w:sz w:val="32"/>
          <w:szCs w:val="32"/>
          <w:lang w:val="zh-CN"/>
        </w:rPr>
        <w:t>314</w:t>
      </w:r>
      <w:r>
        <w:rPr>
          <w:rFonts w:ascii="Times New Roman" w:eastAsia="仿宋_GB2312" w:hAnsi="Times New Roman"/>
          <w:sz w:val="32"/>
          <w:szCs w:val="32"/>
          <w:lang w:val="zh-CN"/>
        </w:rPr>
        <w:t>种，约占全国的</w:t>
      </w:r>
      <w:r>
        <w:rPr>
          <w:rFonts w:ascii="Times New Roman" w:eastAsia="仿宋_GB2312" w:hAnsi="Times New Roman"/>
          <w:sz w:val="32"/>
          <w:szCs w:val="32"/>
          <w:lang w:val="zh-CN"/>
        </w:rPr>
        <w:t>l3</w:t>
      </w:r>
      <w:r>
        <w:rPr>
          <w:rFonts w:ascii="Times New Roman" w:eastAsia="仿宋_GB2312" w:hAnsi="Times New Roman"/>
          <w:sz w:val="32"/>
          <w:szCs w:val="32"/>
          <w:lang w:val="zh-CN"/>
        </w:rPr>
        <w:t>％，其中国家重点保护</w:t>
      </w:r>
      <w:r>
        <w:rPr>
          <w:rFonts w:ascii="Times New Roman" w:eastAsia="仿宋_GB2312" w:hAnsi="Times New Roman"/>
          <w:sz w:val="32"/>
          <w:szCs w:val="32"/>
          <w:lang w:val="zh-CN"/>
        </w:rPr>
        <w:t>59</w:t>
      </w:r>
      <w:r>
        <w:rPr>
          <w:rFonts w:ascii="Times New Roman" w:eastAsia="仿宋_GB2312" w:hAnsi="Times New Roman"/>
          <w:sz w:val="32"/>
          <w:szCs w:val="32"/>
          <w:lang w:val="zh-CN"/>
        </w:rPr>
        <w:t>种；有野生植物</w:t>
      </w:r>
      <w:r>
        <w:rPr>
          <w:rFonts w:ascii="Times New Roman" w:eastAsia="仿宋_GB2312" w:hAnsi="Times New Roman"/>
          <w:sz w:val="32"/>
          <w:szCs w:val="32"/>
          <w:lang w:val="zh-CN"/>
        </w:rPr>
        <w:t>2712</w:t>
      </w:r>
      <w:r>
        <w:rPr>
          <w:rFonts w:ascii="Times New Roman" w:eastAsia="仿宋_GB2312" w:hAnsi="Times New Roman"/>
          <w:sz w:val="32"/>
          <w:szCs w:val="32"/>
          <w:lang w:val="zh-CN"/>
        </w:rPr>
        <w:t>种，约占全国的</w:t>
      </w:r>
      <w:r>
        <w:rPr>
          <w:rFonts w:ascii="Times New Roman" w:eastAsia="仿宋_GB2312" w:hAnsi="Times New Roman"/>
          <w:sz w:val="32"/>
          <w:szCs w:val="32"/>
          <w:lang w:val="zh-CN"/>
        </w:rPr>
        <w:t>10%</w:t>
      </w:r>
      <w:r>
        <w:rPr>
          <w:rFonts w:ascii="Times New Roman" w:eastAsia="仿宋_GB2312" w:hAnsi="Times New Roman"/>
          <w:sz w:val="32"/>
          <w:szCs w:val="32"/>
          <w:lang w:val="zh-CN"/>
        </w:rPr>
        <w:t>，其中国家重点保护</w:t>
      </w:r>
      <w:r>
        <w:rPr>
          <w:rFonts w:ascii="Times New Roman" w:eastAsia="仿宋_GB2312" w:hAnsi="Times New Roman"/>
          <w:sz w:val="32"/>
          <w:szCs w:val="32"/>
          <w:lang w:val="zh-CN"/>
        </w:rPr>
        <w:t>38</w:t>
      </w:r>
      <w:r>
        <w:rPr>
          <w:rFonts w:ascii="Times New Roman" w:eastAsia="仿宋_GB2312" w:hAnsi="Times New Roman"/>
          <w:sz w:val="32"/>
          <w:szCs w:val="32"/>
          <w:lang w:val="zh-CN"/>
        </w:rPr>
        <w:t>种。在野生动植物资源保护上，坚</w:t>
      </w:r>
      <w:r>
        <w:rPr>
          <w:rFonts w:ascii="Times New Roman" w:eastAsia="仿宋_GB2312" w:hAnsi="Times New Roman"/>
          <w:sz w:val="32"/>
          <w:szCs w:val="32"/>
        </w:rPr>
        <w:t>持做到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四个结合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楷体_GB2312" w:hAnsi="Times New Roman"/>
          <w:bCs/>
          <w:sz w:val="32"/>
          <w:szCs w:val="32"/>
        </w:rPr>
        <w:t>一是坚持宣传教育与专项打击相结合。</w:t>
      </w:r>
      <w:r>
        <w:rPr>
          <w:rFonts w:ascii="Times New Roman" w:eastAsia="仿宋_GB2312" w:hAnsi="Times New Roman"/>
          <w:sz w:val="32"/>
          <w:szCs w:val="32"/>
        </w:rPr>
        <w:t>大力开展普法宣传，举办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爱鸟周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湿地保护日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世界野生动植物日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等专题教育，利用广播、电视、报刊、网络等开展媒体宣传，走进社区和校园进行社会宣传。同时，认真组织开展专项打击行动。</w:t>
      </w:r>
      <w:r>
        <w:rPr>
          <w:rFonts w:ascii="Times New Roman" w:eastAsia="楷体_GB2312" w:hAnsi="Times New Roman"/>
          <w:bCs/>
          <w:sz w:val="32"/>
          <w:szCs w:val="32"/>
        </w:rPr>
        <w:t>二是坚持专业队伍</w:t>
      </w:r>
      <w:r>
        <w:rPr>
          <w:rFonts w:ascii="Times New Roman" w:eastAsia="楷体_GB2312" w:hAnsi="Times New Roman"/>
          <w:bCs/>
          <w:sz w:val="32"/>
          <w:szCs w:val="32"/>
        </w:rPr>
        <w:lastRenderedPageBreak/>
        <w:t>和志愿团队相结合。</w:t>
      </w:r>
      <w:r>
        <w:rPr>
          <w:rFonts w:ascii="Times New Roman" w:eastAsia="仿宋_GB2312" w:hAnsi="Times New Roman"/>
          <w:sz w:val="32"/>
          <w:szCs w:val="32"/>
        </w:rPr>
        <w:t>建立了野保执法、森林公安、栖息地管理、乡镇林业站、检查站和乡村护林员等多支专业半专业队伍，开展管理、执法、巡护等工作；组织多个志愿者团队参与监测、巡护、监督等保护活动，形成了专业队伍和社会组织良性互动、齐抓共管的格局。</w:t>
      </w:r>
      <w:r>
        <w:rPr>
          <w:rFonts w:ascii="Times New Roman" w:eastAsia="楷体_GB2312" w:hAnsi="Times New Roman"/>
          <w:bCs/>
          <w:sz w:val="32"/>
          <w:szCs w:val="32"/>
        </w:rPr>
        <w:t>三是坚持面上和点上相结合。</w:t>
      </w:r>
      <w:r>
        <w:rPr>
          <w:rFonts w:ascii="Times New Roman" w:eastAsia="仿宋_GB2312" w:hAnsi="Times New Roman"/>
          <w:sz w:val="32"/>
          <w:szCs w:val="32"/>
        </w:rPr>
        <w:t>面上，突出抓好各类保护地、栖息地管理和保护；点上，突出</w:t>
      </w:r>
      <w:r>
        <w:rPr>
          <w:rFonts w:ascii="Times New Roman" w:eastAsia="仿宋_GB2312" w:hAnsi="Times New Roman"/>
          <w:sz w:val="32"/>
          <w:szCs w:val="32"/>
        </w:rPr>
        <w:t>抓好生态脆弱地的生态修复和复绿工作。</w:t>
      </w:r>
      <w:r>
        <w:rPr>
          <w:rFonts w:ascii="Times New Roman" w:eastAsia="楷体_GB2312" w:hAnsi="Times New Roman"/>
          <w:bCs/>
          <w:sz w:val="32"/>
          <w:szCs w:val="32"/>
        </w:rPr>
        <w:t>四是坚持日常工作和重点工作相结合。</w:t>
      </w:r>
      <w:r>
        <w:rPr>
          <w:rFonts w:ascii="Times New Roman" w:eastAsia="仿宋_GB2312" w:hAnsi="Times New Roman"/>
          <w:sz w:val="32"/>
          <w:szCs w:val="32"/>
        </w:rPr>
        <w:t>在抓好监管、执法、监测等日常工作的同时，重点抓好松材线虫、松毛虫、竹蝗等有害生物，维护生态系统安全。</w:t>
      </w:r>
    </w:p>
    <w:p w:rsidR="00A53D8B" w:rsidRDefault="00E01004">
      <w:pPr>
        <w:pStyle w:val="a1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</w:rPr>
      </w:pPr>
      <w:r>
        <w:rPr>
          <w:rFonts w:ascii="Times New Roman" w:eastAsia="楷体_GB2312" w:hAnsi="Times New Roman" w:cs="Times New Roman" w:hint="eastAsia"/>
          <w:b/>
          <w:lang w:val="en-US"/>
        </w:rPr>
        <w:t>4</w:t>
      </w:r>
      <w:r>
        <w:rPr>
          <w:rFonts w:ascii="Times New Roman" w:eastAsia="楷体_GB2312" w:hAnsi="Times New Roman" w:cs="Times New Roman"/>
          <w:b/>
        </w:rPr>
        <w:t>、科学管护古树名木，打造景观特色。</w:t>
      </w:r>
      <w:r>
        <w:rPr>
          <w:rFonts w:ascii="Times New Roman" w:eastAsia="仿宋_GB2312" w:hAnsi="Times New Roman" w:cs="Times New Roman"/>
        </w:rPr>
        <w:t>一是</w:t>
      </w:r>
      <w:r>
        <w:rPr>
          <w:rFonts w:ascii="Times New Roman" w:eastAsia="楷体_GB2312" w:hAnsi="Times New Roman" w:cs="Times New Roman"/>
        </w:rPr>
        <w:t>加强日常管护。</w:t>
      </w:r>
      <w:r>
        <w:rPr>
          <w:rFonts w:ascii="Times New Roman" w:eastAsia="仿宋_GB2312" w:hAnsi="Times New Roman" w:cs="Times New Roman"/>
        </w:rPr>
        <w:t>对全市古树名木全面普查，全部建档挂牌保护。通过抓平台建设、媒体宣传和主题活动，在全社会形成人人关心古树名木、人人支持保护工作的良好氛围。层层压实责任，强化重点保护，充分运用现代化科技手段，健全监管体系。启动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一树一策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古树名木抢救复壮试点工作，将全市</w:t>
      </w:r>
      <w:r>
        <w:rPr>
          <w:rFonts w:ascii="Times New Roman" w:eastAsia="仿宋_GB2312" w:hAnsi="Times New Roman" w:cs="Times New Roman"/>
        </w:rPr>
        <w:t>258</w:t>
      </w:r>
      <w:r>
        <w:rPr>
          <w:rFonts w:ascii="Times New Roman" w:eastAsia="仿宋_GB2312" w:hAnsi="Times New Roman" w:cs="Times New Roman"/>
        </w:rPr>
        <w:t>株长势衰退的古树列入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年抢救复</w:t>
      </w:r>
      <w:r>
        <w:rPr>
          <w:rFonts w:ascii="Times New Roman" w:eastAsia="仿宋_GB2312" w:hAnsi="Times New Roman" w:cs="Times New Roman"/>
        </w:rPr>
        <w:t>壮计划。</w:t>
      </w:r>
      <w:r>
        <w:rPr>
          <w:rFonts w:ascii="Times New Roman" w:eastAsia="楷体_GB2312" w:hAnsi="Times New Roman" w:cs="Times New Roman"/>
        </w:rPr>
        <w:t>二是推动立法保护。</w:t>
      </w:r>
      <w:r>
        <w:rPr>
          <w:rFonts w:ascii="Times New Roman" w:eastAsia="仿宋_GB2312" w:hAnsi="Times New Roman" w:cs="Times New Roman"/>
        </w:rPr>
        <w:t>牵头起草《永州市古树名木保护条例》顺利，通过省、市人大审议，并于</w:t>
      </w:r>
      <w:r>
        <w:rPr>
          <w:rFonts w:ascii="Times New Roman" w:eastAsia="仿宋_GB2312" w:hAnsi="Times New Roman" w:cs="Times New Roman"/>
        </w:rPr>
        <w:t>2021</w:t>
      </w:r>
      <w:r>
        <w:rPr>
          <w:rFonts w:ascii="Times New Roman" w:eastAsia="仿宋_GB2312" w:hAnsi="Times New Roman" w:cs="Times New Roman"/>
        </w:rPr>
        <w:t>年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月正式施行。《条例》的出台，不仅填补我市古树名木保护法律空白，而且在全省率先启动了古树名木保护市级立法工作，得到省绿化委员会、省林业局的高度赞誉，并在全省推介永州经验做法。</w:t>
      </w:r>
      <w:r>
        <w:rPr>
          <w:rFonts w:ascii="Times New Roman" w:eastAsia="楷体_GB2312" w:hAnsi="Times New Roman" w:cs="Times New Roman"/>
          <w:bCs/>
          <w:lang w:val="en-US"/>
        </w:rPr>
        <w:t>三是打造主题景观。</w:t>
      </w:r>
      <w:r>
        <w:rPr>
          <w:rFonts w:ascii="Times New Roman" w:eastAsia="仿宋_GB2312" w:hAnsi="Times New Roman" w:cs="Times New Roman"/>
        </w:rPr>
        <w:t>全市共有古树名木</w:t>
      </w:r>
      <w:r>
        <w:rPr>
          <w:rFonts w:ascii="Times New Roman" w:eastAsia="仿宋_GB2312" w:hAnsi="Times New Roman" w:cs="Times New Roman"/>
        </w:rPr>
        <w:t>76795</w:t>
      </w:r>
      <w:r>
        <w:rPr>
          <w:rFonts w:ascii="Times New Roman" w:eastAsia="仿宋_GB2312" w:hAnsi="Times New Roman" w:cs="Times New Roman"/>
        </w:rPr>
        <w:t>株，约占全省总量的六分之一，其中，</w:t>
      </w:r>
      <w:r>
        <w:rPr>
          <w:rFonts w:ascii="Times New Roman" w:eastAsia="仿宋_GB2312" w:hAnsi="Times New Roman" w:cs="Times New Roman"/>
        </w:rPr>
        <w:t>500</w:t>
      </w:r>
      <w:r>
        <w:rPr>
          <w:rFonts w:ascii="Times New Roman" w:eastAsia="仿宋_GB2312" w:hAnsi="Times New Roman" w:cs="Times New Roman"/>
        </w:rPr>
        <w:t>年以上的古树有</w:t>
      </w:r>
      <w:r>
        <w:rPr>
          <w:rFonts w:ascii="Times New Roman" w:eastAsia="仿宋_GB2312" w:hAnsi="Times New Roman" w:cs="Times New Roman"/>
        </w:rPr>
        <w:t>952</w:t>
      </w:r>
      <w:r>
        <w:rPr>
          <w:rFonts w:ascii="Times New Roman" w:eastAsia="仿宋_GB2312" w:hAnsi="Times New Roman" w:cs="Times New Roman"/>
        </w:rPr>
        <w:t>株。</w:t>
      </w:r>
      <w:r>
        <w:rPr>
          <w:rFonts w:ascii="Times New Roman" w:eastAsia="仿宋_GB2312" w:hAnsi="Times New Roman" w:cs="Times New Roman"/>
        </w:rPr>
        <w:t>2017</w:t>
      </w:r>
      <w:r>
        <w:rPr>
          <w:rFonts w:ascii="Times New Roman" w:eastAsia="仿宋_GB2312" w:hAnsi="Times New Roman" w:cs="Times New Roman"/>
        </w:rPr>
        <w:t>年，祁阳</w:t>
      </w:r>
      <w:r>
        <w:rPr>
          <w:rFonts w:ascii="Times New Roman" w:eastAsia="仿宋_GB2312" w:hAnsi="Times New Roman" w:cs="Times New Roman"/>
        </w:rPr>
        <w:t>1138</w:t>
      </w:r>
      <w:r>
        <w:rPr>
          <w:rFonts w:ascii="Times New Roman" w:eastAsia="仿宋_GB2312" w:hAnsi="Times New Roman" w:cs="Times New Roman"/>
        </w:rPr>
        <w:t>年的古樟树、东安</w:t>
      </w:r>
      <w:r>
        <w:rPr>
          <w:rFonts w:ascii="Times New Roman" w:eastAsia="仿宋_GB2312" w:hAnsi="Times New Roman" w:cs="Times New Roman"/>
        </w:rPr>
        <w:t>2500</w:t>
      </w:r>
      <w:r>
        <w:rPr>
          <w:rFonts w:ascii="Times New Roman" w:eastAsia="仿宋_GB2312" w:hAnsi="Times New Roman" w:cs="Times New Roman"/>
        </w:rPr>
        <w:t>年的古银杏被评为全省</w:t>
      </w:r>
      <w:r>
        <w:rPr>
          <w:rFonts w:ascii="Times New Roman" w:eastAsia="仿宋_GB2312" w:hAnsi="Times New Roman" w:cs="Times New Roman"/>
        </w:rPr>
        <w:t>“10</w:t>
      </w:r>
      <w:r>
        <w:rPr>
          <w:rFonts w:ascii="Times New Roman" w:eastAsia="仿宋_GB2312" w:hAnsi="Times New Roman" w:cs="Times New Roman"/>
        </w:rPr>
        <w:t>大树王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 xml:space="preserve"> 23</w:t>
      </w:r>
      <w:r>
        <w:rPr>
          <w:rFonts w:ascii="Times New Roman" w:eastAsia="仿宋_GB2312" w:hAnsi="Times New Roman" w:cs="Times New Roman"/>
        </w:rPr>
        <w:t>株古树被评为全省</w:t>
      </w:r>
      <w:r>
        <w:rPr>
          <w:rFonts w:ascii="Times New Roman" w:eastAsia="仿宋_GB2312" w:hAnsi="Times New Roman" w:cs="Times New Roman"/>
        </w:rPr>
        <w:t xml:space="preserve"> “100</w:t>
      </w:r>
      <w:r>
        <w:rPr>
          <w:rFonts w:ascii="Times New Roman" w:eastAsia="仿宋_GB2312" w:hAnsi="Times New Roman" w:cs="Times New Roman"/>
        </w:rPr>
        <w:t>株最美古树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</w:rPr>
        <w:t>建成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个</w:t>
      </w:r>
      <w:r>
        <w:rPr>
          <w:rFonts w:ascii="Times New Roman" w:eastAsia="仿宋_GB2312" w:hAnsi="Times New Roman" w:cs="Times New Roman"/>
        </w:rPr>
        <w:lastRenderedPageBreak/>
        <w:t>古树公园，打造了双牌桐子坳古银杏群落等一批富有特色的网红打卡景点。</w:t>
      </w:r>
    </w:p>
    <w:p w:rsidR="00A53D8B" w:rsidRDefault="00E01004">
      <w:pPr>
        <w:pStyle w:val="a1"/>
        <w:spacing w:line="560" w:lineRule="exact"/>
        <w:ind w:firstLineChars="200" w:firstLine="643"/>
        <w:rPr>
          <w:rFonts w:ascii="Times New Roman" w:eastAsia="仿宋_GB2312" w:hAnsi="Times New Roman" w:cs="Times New Roman"/>
        </w:rPr>
      </w:pPr>
      <w:r>
        <w:rPr>
          <w:rFonts w:ascii="Times New Roman" w:eastAsia="楷体_GB2312" w:hAnsi="Times New Roman" w:cs="Times New Roman" w:hint="eastAsia"/>
          <w:b/>
          <w:lang w:val="en-US"/>
        </w:rPr>
        <w:t>5</w:t>
      </w:r>
      <w:r>
        <w:rPr>
          <w:rFonts w:ascii="Times New Roman" w:eastAsia="楷体_GB2312" w:hAnsi="Times New Roman" w:cs="Times New Roman"/>
          <w:b/>
        </w:rPr>
        <w:t>、严格防控森林灾害，守护资源底色。</w:t>
      </w:r>
      <w:r>
        <w:rPr>
          <w:rFonts w:ascii="Times New Roman" w:eastAsia="楷体_GB2312" w:hAnsi="Times New Roman" w:cs="Times New Roman"/>
        </w:rPr>
        <w:t>一方面，认真抓好森林防火工作。</w:t>
      </w:r>
      <w:r>
        <w:rPr>
          <w:rFonts w:ascii="Times New Roman" w:eastAsia="仿宋_GB2312" w:hAnsi="Times New Roman" w:cs="Times New Roman"/>
          <w:lang w:val="en-US"/>
        </w:rPr>
        <w:t>建成全省第一家市级航空护林站。按照《永州市森林防火规划》要求，有序推进林火预警监测系统、通信和信息指挥系统、森林消防队伍能力、森林航空消防、林火阻隔系统、森林防火应急道路六大建设任务。修订完善应急预案、值班备勤、信息报告、预警响应、火灾处置等制度，提升森林防火工作规范化建设能力和水平。</w:t>
      </w:r>
      <w:r>
        <w:rPr>
          <w:rFonts w:ascii="Times New Roman" w:eastAsia="仿宋_GB2312" w:hAnsi="Times New Roman" w:cs="Times New Roman"/>
        </w:rPr>
        <w:t>近几年来，全市森林火灾发生率、受害率一直控制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次</w:t>
      </w:r>
      <w:r>
        <w:rPr>
          <w:rFonts w:ascii="Times New Roman" w:eastAsia="仿宋_GB2312" w:hAnsi="Times New Roman" w:cs="Times New Roman"/>
        </w:rPr>
        <w:t>/10</w:t>
      </w:r>
      <w:r>
        <w:rPr>
          <w:rFonts w:ascii="Times New Roman" w:eastAsia="仿宋_GB2312" w:hAnsi="Times New Roman" w:cs="Times New Roman"/>
        </w:rPr>
        <w:t>万公顷和</w:t>
      </w:r>
      <w:r>
        <w:rPr>
          <w:rFonts w:ascii="Times New Roman" w:eastAsia="仿宋_GB2312" w:hAnsi="Times New Roman" w:cs="Times New Roman"/>
        </w:rPr>
        <w:t>0.09‰</w:t>
      </w:r>
      <w:r>
        <w:rPr>
          <w:rFonts w:ascii="Times New Roman" w:eastAsia="仿宋_GB2312" w:hAnsi="Times New Roman" w:cs="Times New Roman"/>
        </w:rPr>
        <w:t>以内，远低于</w:t>
      </w:r>
      <w:r>
        <w:rPr>
          <w:rFonts w:ascii="Times New Roman" w:eastAsia="仿宋_GB2312" w:hAnsi="Times New Roman" w:cs="Times New Roman"/>
        </w:rPr>
        <w:t>省定指标，森林火灾受害率持续处于历史低位，</w:t>
      </w:r>
      <w:r>
        <w:rPr>
          <w:rFonts w:ascii="Times New Roman" w:eastAsia="仿宋_GB2312" w:hAnsi="Times New Roman" w:cs="Times New Roman"/>
        </w:rPr>
        <w:t>2019</w:t>
      </w:r>
      <w:r>
        <w:rPr>
          <w:rFonts w:ascii="Times New Roman" w:eastAsia="仿宋_GB2312" w:hAnsi="Times New Roman" w:cs="Times New Roman"/>
        </w:rPr>
        <w:t>年，在全省森林防火工作考核中名列第一。</w:t>
      </w:r>
      <w:r>
        <w:rPr>
          <w:rFonts w:ascii="Times New Roman" w:eastAsia="楷体_GB2312" w:hAnsi="Times New Roman" w:cs="Times New Roman"/>
        </w:rPr>
        <w:t>另一方面，严格抓好林业有害生物防治。</w:t>
      </w:r>
      <w:r>
        <w:rPr>
          <w:rFonts w:ascii="Times New Roman" w:eastAsia="仿宋_GB2312" w:hAnsi="Times New Roman" w:cs="Times New Roman"/>
          <w:lang w:val="en-US"/>
        </w:rPr>
        <w:t>一是严监管。建立健全林业有害生物市、县、乡、村四级监测预警体系，防止外来有害生物的入侵和传播。二是堵源头。通过抓现场检疫，减少本地森林病虫害大面积发生。对松材线虫病开展春秋两季普查，做到第一时间发现疫情。加强督促检查，建立健全责任追究制度，确保监测防治工作落到实处。三是强治理。建立健全林业生物灾害应急防控机制，做到第一时间展开处置行动。</w:t>
      </w:r>
      <w:r>
        <w:rPr>
          <w:rFonts w:ascii="Times New Roman" w:eastAsia="仿宋_GB2312" w:hAnsi="Times New Roman" w:cs="Times New Roman"/>
        </w:rPr>
        <w:t>大力推行生物防治、仿生制剂等无公害防治</w:t>
      </w:r>
      <w:r>
        <w:rPr>
          <w:rFonts w:ascii="Times New Roman" w:eastAsia="仿宋_GB2312" w:hAnsi="Times New Roman" w:cs="Times New Roman"/>
          <w:lang w:val="en-US"/>
        </w:rPr>
        <w:t>。</w:t>
      </w:r>
      <w:r>
        <w:rPr>
          <w:rFonts w:ascii="Times New Roman" w:eastAsia="仿宋_GB2312" w:hAnsi="Times New Roman" w:cs="Times New Roman"/>
        </w:rPr>
        <w:t>近年来，全</w:t>
      </w:r>
      <w:r>
        <w:rPr>
          <w:rFonts w:ascii="Times New Roman" w:eastAsia="仿宋_GB2312" w:hAnsi="Times New Roman" w:cs="Times New Roman"/>
        </w:rPr>
        <w:t>市林业有害生物无公害防治均在</w:t>
      </w:r>
      <w:r>
        <w:rPr>
          <w:rFonts w:ascii="Times New Roman" w:eastAsia="仿宋_GB2312" w:hAnsi="Times New Roman" w:cs="Times New Roman"/>
        </w:rPr>
        <w:t>90%</w:t>
      </w:r>
      <w:r>
        <w:rPr>
          <w:rFonts w:ascii="Times New Roman" w:eastAsia="仿宋_GB2312" w:hAnsi="Times New Roman" w:cs="Times New Roman"/>
        </w:rPr>
        <w:t>以上，林业有害生物成灾率控制在</w:t>
      </w:r>
      <w:r>
        <w:rPr>
          <w:rFonts w:ascii="Times New Roman" w:eastAsia="仿宋_GB2312" w:hAnsi="Times New Roman" w:cs="Times New Roman"/>
        </w:rPr>
        <w:t>3‰</w:t>
      </w:r>
      <w:r>
        <w:rPr>
          <w:rFonts w:ascii="Times New Roman" w:eastAsia="仿宋_GB2312" w:hAnsi="Times New Roman" w:cs="Times New Roman"/>
        </w:rPr>
        <w:t>以下</w:t>
      </w:r>
      <w:r>
        <w:rPr>
          <w:rFonts w:ascii="Times New Roman" w:eastAsia="仿宋_GB2312" w:hAnsi="Times New Roman" w:cs="Times New Roman"/>
          <w:lang w:val="en-US"/>
        </w:rPr>
        <w:t>。</w:t>
      </w:r>
      <w:r>
        <w:rPr>
          <w:rFonts w:ascii="Times New Roman" w:eastAsia="仿宋_GB2312" w:hAnsi="Times New Roman" w:cs="Times New Roman"/>
          <w:lang w:val="en-US"/>
        </w:rPr>
        <w:t>2021</w:t>
      </w:r>
      <w:r>
        <w:rPr>
          <w:rFonts w:ascii="Times New Roman" w:eastAsia="仿宋_GB2312" w:hAnsi="Times New Roman" w:cs="Times New Roman"/>
          <w:lang w:val="en-US"/>
        </w:rPr>
        <w:t>年，</w:t>
      </w:r>
      <w:r>
        <w:rPr>
          <w:rFonts w:ascii="Times New Roman" w:eastAsia="仿宋_GB2312" w:hAnsi="Times New Roman" w:cs="Times New Roman"/>
        </w:rPr>
        <w:t>在全省重大林业有害生物防控工作考核中，被评为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优秀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等次。</w:t>
      </w:r>
    </w:p>
    <w:sectPr w:rsidR="00A53D8B" w:rsidSect="00A53D8B">
      <w:footerReference w:type="default" r:id="rId8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04" w:rsidRDefault="00E01004" w:rsidP="00A53D8B">
      <w:r>
        <w:separator/>
      </w:r>
    </w:p>
  </w:endnote>
  <w:endnote w:type="continuationSeparator" w:id="0">
    <w:p w:rsidR="00E01004" w:rsidRDefault="00E01004" w:rsidP="00A5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8B" w:rsidRDefault="00A53D8B">
    <w:pPr>
      <w:pStyle w:val="a6"/>
      <w:jc w:val="center"/>
    </w:pPr>
    <w:r w:rsidRPr="00A53D8B">
      <w:fldChar w:fldCharType="begin"/>
    </w:r>
    <w:r w:rsidR="00E01004">
      <w:instrText xml:space="preserve"> PAGE   \* MERGEFORMAT </w:instrText>
    </w:r>
    <w:r w:rsidRPr="00A53D8B">
      <w:fldChar w:fldCharType="separate"/>
    </w:r>
    <w:r w:rsidR="00BD74ED" w:rsidRPr="00BD74ED">
      <w:rPr>
        <w:noProof/>
        <w:lang w:val="zh-CN"/>
      </w:rPr>
      <w:t>2</w:t>
    </w:r>
    <w:r>
      <w:rPr>
        <w:lang w:val="zh-CN"/>
      </w:rPr>
      <w:fldChar w:fldCharType="end"/>
    </w:r>
  </w:p>
  <w:p w:rsidR="00A53D8B" w:rsidRDefault="00A53D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04" w:rsidRDefault="00E01004" w:rsidP="00A53D8B">
      <w:r>
        <w:separator/>
      </w:r>
    </w:p>
  </w:footnote>
  <w:footnote w:type="continuationSeparator" w:id="0">
    <w:p w:rsidR="00E01004" w:rsidRDefault="00E01004" w:rsidP="00A53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D90"/>
    <w:multiLevelType w:val="singleLevel"/>
    <w:tmpl w:val="29391D90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F6B"/>
    <w:rsid w:val="00030483"/>
    <w:rsid w:val="0004047A"/>
    <w:rsid w:val="00053A86"/>
    <w:rsid w:val="00056C53"/>
    <w:rsid w:val="00085953"/>
    <w:rsid w:val="000A56D6"/>
    <w:rsid w:val="000D5606"/>
    <w:rsid w:val="000E297E"/>
    <w:rsid w:val="0014677E"/>
    <w:rsid w:val="0014746C"/>
    <w:rsid w:val="00166436"/>
    <w:rsid w:val="00171ACF"/>
    <w:rsid w:val="0019567C"/>
    <w:rsid w:val="001B0CCA"/>
    <w:rsid w:val="001B2153"/>
    <w:rsid w:val="001B7275"/>
    <w:rsid w:val="001C06CB"/>
    <w:rsid w:val="001C199D"/>
    <w:rsid w:val="00260B35"/>
    <w:rsid w:val="002D7E88"/>
    <w:rsid w:val="002E03AE"/>
    <w:rsid w:val="002E7A5D"/>
    <w:rsid w:val="002F0582"/>
    <w:rsid w:val="0030619C"/>
    <w:rsid w:val="00325B9B"/>
    <w:rsid w:val="003320B8"/>
    <w:rsid w:val="00355FC1"/>
    <w:rsid w:val="00385F6B"/>
    <w:rsid w:val="003B0897"/>
    <w:rsid w:val="003B474E"/>
    <w:rsid w:val="003F5BFA"/>
    <w:rsid w:val="0047637A"/>
    <w:rsid w:val="004E57C9"/>
    <w:rsid w:val="00564457"/>
    <w:rsid w:val="00591ACF"/>
    <w:rsid w:val="005A55E4"/>
    <w:rsid w:val="005A5647"/>
    <w:rsid w:val="005A7AC6"/>
    <w:rsid w:val="005C2B6C"/>
    <w:rsid w:val="005C4A79"/>
    <w:rsid w:val="005E2916"/>
    <w:rsid w:val="00603A6B"/>
    <w:rsid w:val="006727E7"/>
    <w:rsid w:val="00684DA6"/>
    <w:rsid w:val="00685EEF"/>
    <w:rsid w:val="00693076"/>
    <w:rsid w:val="006A7434"/>
    <w:rsid w:val="006B5D82"/>
    <w:rsid w:val="006C2D36"/>
    <w:rsid w:val="006E24B9"/>
    <w:rsid w:val="00707247"/>
    <w:rsid w:val="00781ED9"/>
    <w:rsid w:val="007B1718"/>
    <w:rsid w:val="007E5F4F"/>
    <w:rsid w:val="007F5FCC"/>
    <w:rsid w:val="00865624"/>
    <w:rsid w:val="008F4EAC"/>
    <w:rsid w:val="00920A85"/>
    <w:rsid w:val="00932D9C"/>
    <w:rsid w:val="00953215"/>
    <w:rsid w:val="00965540"/>
    <w:rsid w:val="00973428"/>
    <w:rsid w:val="009A1B70"/>
    <w:rsid w:val="009A6B1A"/>
    <w:rsid w:val="009B114B"/>
    <w:rsid w:val="009D62D8"/>
    <w:rsid w:val="009D6B61"/>
    <w:rsid w:val="00A42E6C"/>
    <w:rsid w:val="00A46DB5"/>
    <w:rsid w:val="00A53D8B"/>
    <w:rsid w:val="00A55473"/>
    <w:rsid w:val="00A7309C"/>
    <w:rsid w:val="00A9052A"/>
    <w:rsid w:val="00B144A2"/>
    <w:rsid w:val="00B15258"/>
    <w:rsid w:val="00B16A20"/>
    <w:rsid w:val="00B23844"/>
    <w:rsid w:val="00B4110A"/>
    <w:rsid w:val="00B5696C"/>
    <w:rsid w:val="00B66807"/>
    <w:rsid w:val="00B869B9"/>
    <w:rsid w:val="00B90E96"/>
    <w:rsid w:val="00BD2E6C"/>
    <w:rsid w:val="00BD74ED"/>
    <w:rsid w:val="00C05B18"/>
    <w:rsid w:val="00C06CE4"/>
    <w:rsid w:val="00C309AC"/>
    <w:rsid w:val="00CC0EA0"/>
    <w:rsid w:val="00CE2668"/>
    <w:rsid w:val="00D020AD"/>
    <w:rsid w:val="00D51ECD"/>
    <w:rsid w:val="00D55318"/>
    <w:rsid w:val="00DD1E7B"/>
    <w:rsid w:val="00DD53F7"/>
    <w:rsid w:val="00DE3994"/>
    <w:rsid w:val="00E01004"/>
    <w:rsid w:val="00E176D0"/>
    <w:rsid w:val="00E22121"/>
    <w:rsid w:val="00E5124D"/>
    <w:rsid w:val="00E55527"/>
    <w:rsid w:val="00EC2688"/>
    <w:rsid w:val="00F249C9"/>
    <w:rsid w:val="00F33CA8"/>
    <w:rsid w:val="00F43979"/>
    <w:rsid w:val="00F551B1"/>
    <w:rsid w:val="00F672A4"/>
    <w:rsid w:val="00FB60DE"/>
    <w:rsid w:val="44D91A14"/>
    <w:rsid w:val="684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A53D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Char"/>
    <w:qFormat/>
    <w:rsid w:val="00A53D8B"/>
    <w:rPr>
      <w:rFonts w:ascii="宋体" w:hAnsi="宋体" w:cs="宋体"/>
      <w:sz w:val="32"/>
      <w:szCs w:val="32"/>
      <w:lang w:val="zh-CN"/>
    </w:rPr>
  </w:style>
  <w:style w:type="paragraph" w:styleId="a">
    <w:name w:val="List Bullet"/>
    <w:basedOn w:val="a0"/>
    <w:uiPriority w:val="99"/>
    <w:qFormat/>
    <w:rsid w:val="00A53D8B"/>
    <w:pPr>
      <w:numPr>
        <w:numId w:val="1"/>
      </w:numPr>
      <w:contextualSpacing/>
    </w:pPr>
    <w:rPr>
      <w:szCs w:val="22"/>
    </w:rPr>
  </w:style>
  <w:style w:type="paragraph" w:styleId="a5">
    <w:name w:val="Body Text Indent"/>
    <w:basedOn w:val="a0"/>
    <w:link w:val="Char0"/>
    <w:rsid w:val="00A53D8B"/>
    <w:pPr>
      <w:spacing w:after="120"/>
      <w:ind w:leftChars="200" w:left="420"/>
    </w:pPr>
    <w:rPr>
      <w:rFonts w:ascii="Times New Roman" w:hAnsi="Times New Roman"/>
    </w:rPr>
  </w:style>
  <w:style w:type="paragraph" w:styleId="a6">
    <w:name w:val="footer"/>
    <w:basedOn w:val="a0"/>
    <w:link w:val="Char1"/>
    <w:qFormat/>
    <w:rsid w:val="00A53D8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0"/>
    <w:link w:val="Char2"/>
    <w:qFormat/>
    <w:rsid w:val="00A5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8">
    <w:name w:val="Normal (Web)"/>
    <w:basedOn w:val="a0"/>
    <w:qFormat/>
    <w:rsid w:val="00A53D8B"/>
    <w:pPr>
      <w:jc w:val="left"/>
    </w:pPr>
    <w:rPr>
      <w:rFonts w:ascii="Times New Roman" w:hAnsi="Times New Roman"/>
      <w:kern w:val="0"/>
      <w:sz w:val="24"/>
    </w:rPr>
  </w:style>
  <w:style w:type="paragraph" w:styleId="2">
    <w:name w:val="Body Text First Indent 2"/>
    <w:basedOn w:val="a5"/>
    <w:link w:val="2Char"/>
    <w:qFormat/>
    <w:rsid w:val="00A53D8B"/>
    <w:pPr>
      <w:ind w:firstLineChars="200" w:firstLine="420"/>
    </w:pPr>
  </w:style>
  <w:style w:type="character" w:styleId="a9">
    <w:name w:val="Strong"/>
    <w:basedOn w:val="a2"/>
    <w:qFormat/>
    <w:rsid w:val="00A53D8B"/>
    <w:rPr>
      <w:rFonts w:ascii="Times New Roman" w:eastAsia="宋体" w:hAnsi="Times New Roman" w:cs="Times New Roman"/>
      <w:b/>
    </w:rPr>
  </w:style>
  <w:style w:type="character" w:styleId="aa">
    <w:name w:val="FollowedHyperlink"/>
    <w:basedOn w:val="a2"/>
    <w:qFormat/>
    <w:rsid w:val="00A53D8B"/>
    <w:rPr>
      <w:rFonts w:ascii="Times New Roman" w:eastAsia="宋体" w:hAnsi="Times New Roman" w:cs="Times New Roman"/>
      <w:color w:val="800080"/>
      <w:u w:val="none"/>
    </w:rPr>
  </w:style>
  <w:style w:type="character" w:styleId="ab">
    <w:name w:val="Emphasis"/>
    <w:basedOn w:val="a2"/>
    <w:uiPriority w:val="20"/>
    <w:qFormat/>
    <w:rsid w:val="00A53D8B"/>
    <w:rPr>
      <w:rFonts w:ascii="Times New Roman" w:eastAsia="宋体" w:hAnsi="Times New Roman" w:cs="Times New Roman"/>
    </w:rPr>
  </w:style>
  <w:style w:type="character" w:styleId="ac">
    <w:name w:val="Hyperlink"/>
    <w:basedOn w:val="a2"/>
    <w:qFormat/>
    <w:rsid w:val="00A53D8B"/>
    <w:rPr>
      <w:rFonts w:ascii="Times New Roman" w:eastAsia="宋体" w:hAnsi="Times New Roman" w:cs="Times New Roman"/>
      <w:color w:val="0000FF"/>
      <w:u w:val="none"/>
    </w:rPr>
  </w:style>
  <w:style w:type="character" w:customStyle="1" w:styleId="Char">
    <w:name w:val="正文文本 Char"/>
    <w:basedOn w:val="a2"/>
    <w:link w:val="a1"/>
    <w:qFormat/>
    <w:rsid w:val="00A53D8B"/>
    <w:rPr>
      <w:rFonts w:ascii="宋体" w:eastAsia="宋体" w:hAnsi="宋体" w:cs="宋体"/>
      <w:kern w:val="2"/>
      <w:sz w:val="32"/>
      <w:szCs w:val="32"/>
      <w:lang w:val="zh-CN"/>
    </w:rPr>
  </w:style>
  <w:style w:type="character" w:customStyle="1" w:styleId="Char1">
    <w:name w:val="页脚 Char"/>
    <w:basedOn w:val="a2"/>
    <w:link w:val="a6"/>
    <w:qFormat/>
    <w:rsid w:val="00A53D8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正文文本缩进 Char"/>
    <w:basedOn w:val="a2"/>
    <w:link w:val="a5"/>
    <w:qFormat/>
    <w:rsid w:val="00A53D8B"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2"/>
    <w:link w:val="a7"/>
    <w:qFormat/>
    <w:rsid w:val="00A53D8B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正文首行缩进 2 Char"/>
    <w:basedOn w:val="Char0"/>
    <w:link w:val="2"/>
    <w:qFormat/>
    <w:rsid w:val="00A53D8B"/>
    <w:rPr>
      <w:rFonts w:ascii="Times New Roman" w:hAnsi="Times New Roman"/>
    </w:rPr>
  </w:style>
  <w:style w:type="character" w:customStyle="1" w:styleId="con-all2">
    <w:name w:val="con-all2"/>
    <w:qFormat/>
    <w:rsid w:val="00A53D8B"/>
    <w:rPr>
      <w:rFonts w:ascii="Times New Roman" w:eastAsia="宋体" w:hAnsi="Times New Roman"/>
    </w:rPr>
  </w:style>
  <w:style w:type="paragraph" w:customStyle="1" w:styleId="1">
    <w:name w:val="列出段落1"/>
    <w:basedOn w:val="a0"/>
    <w:qFormat/>
    <w:rsid w:val="00A53D8B"/>
    <w:pPr>
      <w:ind w:firstLineChars="200" w:firstLine="420"/>
    </w:pPr>
    <w:rPr>
      <w:rFonts w:ascii="Times New Roman" w:hAnsi="Times New Roman"/>
    </w:rPr>
  </w:style>
  <w:style w:type="character" w:customStyle="1" w:styleId="NormalCharacter">
    <w:name w:val="NormalCharacter"/>
    <w:qFormat/>
    <w:rsid w:val="00A53D8B"/>
  </w:style>
  <w:style w:type="paragraph" w:styleId="ad">
    <w:name w:val="List Paragraph"/>
    <w:basedOn w:val="a0"/>
    <w:uiPriority w:val="99"/>
    <w:qFormat/>
    <w:rsid w:val="00A53D8B"/>
    <w:pPr>
      <w:ind w:firstLineChars="200" w:firstLine="420"/>
    </w:pPr>
  </w:style>
  <w:style w:type="paragraph" w:customStyle="1" w:styleId="p0">
    <w:name w:val="p0"/>
    <w:basedOn w:val="a0"/>
    <w:uiPriority w:val="99"/>
    <w:qFormat/>
    <w:rsid w:val="00A53D8B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红色部分的标题和内容，是宋局长提出的思路，要融合到材料里面</dc:title>
  <dc:creator>香山农夫</dc:creator>
  <cp:lastModifiedBy>郭亮</cp:lastModifiedBy>
  <cp:revision>2</cp:revision>
  <cp:lastPrinted>2021-09-14T02:30:00Z</cp:lastPrinted>
  <dcterms:created xsi:type="dcterms:W3CDTF">2021-09-14T08:29:00Z</dcterms:created>
  <dcterms:modified xsi:type="dcterms:W3CDTF">2021-09-14T08:29:00Z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4E71F07319904E01A1A6A592C14C3CAF</vt:lpwstr>
  </property>
</Properties>
</file>